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98835">
      <w:pPr>
        <w:numPr>
          <w:ilvl w:val="0"/>
          <w:numId w:val="1"/>
        </w:numPr>
        <w:rPr>
          <w:rFonts w:hint="eastAsia"/>
          <w:lang w:val="en-US" w:eastAsia="zh-CN"/>
        </w:rPr>
      </w:pPr>
      <w:r>
        <w:rPr>
          <w:rFonts w:hint="eastAsia"/>
          <w:lang w:val="en-US" w:eastAsia="zh-CN"/>
        </w:rPr>
        <w:t>防爆控制箱</w:t>
      </w:r>
    </w:p>
    <w:p w14:paraId="01D6F8E2">
      <w:pPr>
        <w:numPr>
          <w:numId w:val="0"/>
        </w:numPr>
        <w:rPr>
          <w:rFonts w:hint="default"/>
          <w:lang w:val="en-US" w:eastAsia="zh-CN"/>
        </w:rPr>
      </w:pPr>
      <w:r>
        <w:rPr>
          <w:rFonts w:hint="eastAsia"/>
          <w:lang w:val="en-US" w:eastAsia="zh-CN"/>
        </w:rPr>
        <w:t>外壳材质：Q235碳钢、电镀防腐</w:t>
      </w:r>
    </w:p>
    <w:p w14:paraId="41535186">
      <w:pPr>
        <w:numPr>
          <w:numId w:val="0"/>
        </w:numPr>
        <w:rPr>
          <w:rFonts w:hint="default"/>
          <w:lang w:val="en-US" w:eastAsia="zh-CN"/>
        </w:rPr>
      </w:pPr>
      <w:r>
        <w:rPr>
          <w:rFonts w:hint="eastAsia"/>
          <w:lang w:val="en-US" w:eastAsia="zh-CN"/>
        </w:rPr>
        <w:t>紧固件：对包装专用防爆型式或用于防止触及裸露点点零件所必须的紧固件应只能用工具（钥匙、扳手、螺丝刀）才能松开或拆除。不允许使用塑料材质及轻合金紧固件</w:t>
      </w:r>
    </w:p>
    <w:p w14:paraId="23373884">
      <w:pPr>
        <w:numPr>
          <w:numId w:val="0"/>
        </w:numPr>
        <w:rPr>
          <w:rFonts w:hint="eastAsia"/>
          <w:lang w:val="en-US" w:eastAsia="zh-CN"/>
        </w:rPr>
      </w:pPr>
      <w:r>
        <w:rPr>
          <w:rFonts w:hint="eastAsia"/>
          <w:lang w:val="en-US" w:eastAsia="zh-CN"/>
        </w:rPr>
        <w:t>防护等级：IP65</w:t>
      </w:r>
    </w:p>
    <w:p w14:paraId="4B268E75">
      <w:pPr>
        <w:numPr>
          <w:numId w:val="0"/>
        </w:numPr>
        <w:rPr>
          <w:rFonts w:hint="eastAsia"/>
          <w:lang w:val="en-US" w:eastAsia="zh-CN"/>
        </w:rPr>
      </w:pPr>
      <w:r>
        <w:rPr>
          <w:rFonts w:hint="eastAsia"/>
          <w:lang w:val="en-US" w:eastAsia="zh-CN"/>
        </w:rPr>
        <w:t>额定电压：AC220V/380V 主回路电流：30A</w:t>
      </w:r>
    </w:p>
    <w:p w14:paraId="1568BA91">
      <w:pPr>
        <w:numPr>
          <w:ilvl w:val="0"/>
          <w:numId w:val="0"/>
        </w:numPr>
        <w:rPr>
          <w:rFonts w:hint="default"/>
          <w:lang w:val="en-US" w:eastAsia="zh-CN"/>
        </w:rPr>
      </w:pPr>
      <w:r>
        <w:rPr>
          <w:rFonts w:hint="eastAsia"/>
          <w:lang w:val="en-US" w:eastAsia="zh-CN"/>
        </w:rPr>
        <w:t>接地或等电位：应在电气设备内部电路连接件旁设置接地连接件、电气设备的金属外壳应设置辅助的外接地连接件或等电位导体连接件</w:t>
      </w:r>
    </w:p>
    <w:p w14:paraId="6F0B82FD">
      <w:pPr>
        <w:numPr>
          <w:numId w:val="0"/>
        </w:numPr>
        <w:rPr>
          <w:rFonts w:hint="eastAsia"/>
          <w:lang w:val="en-US" w:eastAsia="zh-CN"/>
        </w:rPr>
      </w:pPr>
      <w:r>
        <w:rPr>
          <w:rFonts w:hint="eastAsia"/>
          <w:lang w:val="en-US" w:eastAsia="zh-CN"/>
        </w:rPr>
        <w:t>电缆的引入：应设置在外壳壁上或装配在外壳壁内外壳壁上连接板上的光孔或螺纹孔来实现</w:t>
      </w:r>
    </w:p>
    <w:p w14:paraId="5EC94A79">
      <w:pPr>
        <w:numPr>
          <w:ilvl w:val="0"/>
          <w:numId w:val="0"/>
        </w:numPr>
        <w:ind w:leftChars="0"/>
        <w:rPr>
          <w:rFonts w:hint="default"/>
          <w:lang w:val="en-US" w:eastAsia="zh-CN"/>
        </w:rPr>
      </w:pPr>
      <w:r>
        <w:rPr>
          <w:rFonts w:hint="eastAsia"/>
          <w:lang w:val="en-US" w:eastAsia="zh-CN"/>
        </w:rPr>
        <w:t>标志：应在EX设备外部主体部分的明显处设置标志，在安装之前标准应能很容易被看到。铭牌内容及防爆标志应完整。</w:t>
      </w:r>
    </w:p>
    <w:p w14:paraId="705C483E">
      <w:pPr>
        <w:numPr>
          <w:numId w:val="0"/>
        </w:numPr>
        <w:rPr>
          <w:rFonts w:hint="eastAsia"/>
          <w:lang w:val="en-US" w:eastAsia="zh-CN"/>
        </w:rPr>
      </w:pPr>
      <w:r>
        <w:rPr>
          <w:rFonts w:hint="eastAsia"/>
          <w:lang w:val="en-US" w:eastAsia="zh-CN"/>
        </w:rPr>
        <w:t>抗冲击：受冲击后产生的损伤不应使电气设备防爆功能失效。</w:t>
      </w:r>
    </w:p>
    <w:p w14:paraId="36132D8D">
      <w:pPr>
        <w:numPr>
          <w:numId w:val="0"/>
        </w:numPr>
        <w:rPr>
          <w:rFonts w:hint="default"/>
          <w:lang w:val="en-US" w:eastAsia="zh-CN"/>
        </w:rPr>
      </w:pPr>
      <w:r>
        <w:rPr>
          <w:rFonts w:hint="eastAsia"/>
          <w:lang w:val="en-US" w:eastAsia="zh-CN"/>
        </w:rPr>
        <w:t>最高表面温度：符合T80℃粉尘防爆要求</w:t>
      </w:r>
    </w:p>
    <w:p w14:paraId="442207AB">
      <w:pPr>
        <w:numPr>
          <w:ilvl w:val="0"/>
          <w:numId w:val="1"/>
        </w:numPr>
        <w:ind w:left="0" w:leftChars="0" w:firstLine="0" w:firstLineChars="0"/>
        <w:rPr>
          <w:rFonts w:hint="eastAsia"/>
          <w:lang w:val="en-US" w:eastAsia="zh-CN"/>
        </w:rPr>
      </w:pPr>
      <w:r>
        <w:rPr>
          <w:rFonts w:hint="eastAsia"/>
          <w:lang w:val="en-US" w:eastAsia="zh-CN"/>
        </w:rPr>
        <w:t>防爆检修箱</w:t>
      </w:r>
    </w:p>
    <w:p w14:paraId="07E0F513">
      <w:pPr>
        <w:numPr>
          <w:ilvl w:val="0"/>
          <w:numId w:val="0"/>
        </w:numPr>
        <w:rPr>
          <w:rFonts w:hint="default"/>
          <w:lang w:val="en-US" w:eastAsia="zh-CN"/>
        </w:rPr>
      </w:pPr>
      <w:r>
        <w:rPr>
          <w:rFonts w:hint="eastAsia"/>
          <w:lang w:val="en-US" w:eastAsia="zh-CN"/>
        </w:rPr>
        <w:t>外壳材质：Q235碳钢、电镀防腐</w:t>
      </w:r>
    </w:p>
    <w:p w14:paraId="5F9892BC">
      <w:pPr>
        <w:numPr>
          <w:ilvl w:val="0"/>
          <w:numId w:val="0"/>
        </w:numPr>
        <w:rPr>
          <w:rFonts w:hint="default"/>
          <w:lang w:val="en-US" w:eastAsia="zh-CN"/>
        </w:rPr>
      </w:pPr>
      <w:r>
        <w:rPr>
          <w:rFonts w:hint="eastAsia"/>
          <w:lang w:val="en-US" w:eastAsia="zh-CN"/>
        </w:rPr>
        <w:t>紧固件：对包装专用防爆型式或用于防止触及裸露点点零件所必须的紧固件应只能用工具（钥匙、扳手、螺丝刀）才能松开或拆除。不允许使用塑料材质及轻合金紧固件。</w:t>
      </w:r>
    </w:p>
    <w:p w14:paraId="5D156BE6">
      <w:pPr>
        <w:numPr>
          <w:ilvl w:val="0"/>
          <w:numId w:val="0"/>
        </w:numPr>
        <w:rPr>
          <w:rFonts w:hint="default"/>
          <w:lang w:val="en-US" w:eastAsia="zh-CN"/>
        </w:rPr>
      </w:pPr>
      <w:r>
        <w:rPr>
          <w:rFonts w:hint="eastAsia"/>
          <w:lang w:val="en-US" w:eastAsia="zh-CN"/>
        </w:rPr>
        <w:t>防护等级：IP65</w:t>
      </w:r>
    </w:p>
    <w:p w14:paraId="49C189B4">
      <w:pPr>
        <w:numPr>
          <w:ilvl w:val="0"/>
          <w:numId w:val="0"/>
        </w:numPr>
        <w:rPr>
          <w:rFonts w:hint="eastAsia"/>
          <w:lang w:val="en-US" w:eastAsia="zh-CN"/>
        </w:rPr>
      </w:pPr>
      <w:r>
        <w:rPr>
          <w:rFonts w:hint="eastAsia"/>
          <w:lang w:val="en-US" w:eastAsia="zh-CN"/>
        </w:rPr>
        <w:t>额定电压：AC220V/380V 主回路电流：100A</w:t>
      </w:r>
    </w:p>
    <w:p w14:paraId="008A59DC">
      <w:pPr>
        <w:numPr>
          <w:ilvl w:val="0"/>
          <w:numId w:val="0"/>
        </w:numPr>
        <w:rPr>
          <w:rFonts w:hint="default"/>
          <w:lang w:val="en-US" w:eastAsia="zh-CN"/>
        </w:rPr>
      </w:pPr>
      <w:r>
        <w:rPr>
          <w:rFonts w:hint="eastAsia"/>
          <w:lang w:val="en-US" w:eastAsia="zh-CN"/>
        </w:rPr>
        <w:t>接地或等电位：应在电气设备内部电路连接件旁设置接地连接件、电气设备的金属外壳应设置辅助的外接地连接件或等电位导体连接件</w:t>
      </w:r>
    </w:p>
    <w:p w14:paraId="3C3F7633">
      <w:pPr>
        <w:numPr>
          <w:ilvl w:val="0"/>
          <w:numId w:val="0"/>
        </w:numPr>
        <w:rPr>
          <w:rFonts w:hint="default"/>
          <w:lang w:val="en-US" w:eastAsia="zh-CN"/>
        </w:rPr>
      </w:pPr>
      <w:r>
        <w:rPr>
          <w:rFonts w:hint="eastAsia"/>
          <w:lang w:val="en-US" w:eastAsia="zh-CN"/>
        </w:rPr>
        <w:t>电缆的引入：应设置在外壳壁上或装配在外壳壁内外壳壁上连接板上的光孔或螺纹孔来实现</w:t>
      </w:r>
    </w:p>
    <w:p w14:paraId="4E61A7C6">
      <w:pPr>
        <w:numPr>
          <w:numId w:val="0"/>
        </w:numPr>
        <w:ind w:leftChars="0"/>
        <w:rPr>
          <w:rFonts w:hint="eastAsia"/>
          <w:lang w:val="en-US" w:eastAsia="zh-CN"/>
        </w:rPr>
      </w:pPr>
      <w:r>
        <w:rPr>
          <w:rFonts w:hint="eastAsia"/>
          <w:lang w:val="en-US" w:eastAsia="zh-CN"/>
        </w:rPr>
        <w:t>标志：应在EX设备外部主体部分的明显处设置标志，在安装之前标准应能很容易被看到。铭牌内容及防爆标志应完整</w:t>
      </w:r>
    </w:p>
    <w:p w14:paraId="1EE8E289">
      <w:pPr>
        <w:numPr>
          <w:ilvl w:val="0"/>
          <w:numId w:val="0"/>
        </w:numPr>
        <w:rPr>
          <w:rFonts w:hint="default"/>
          <w:lang w:val="en-US" w:eastAsia="zh-CN"/>
        </w:rPr>
      </w:pPr>
      <w:r>
        <w:rPr>
          <w:rFonts w:hint="eastAsia"/>
          <w:lang w:val="en-US" w:eastAsia="zh-CN"/>
        </w:rPr>
        <w:t>抗冲击：受冲击后产生的损伤不应使</w:t>
      </w:r>
      <w:bookmarkStart w:id="0" w:name="_GoBack"/>
      <w:bookmarkEnd w:id="0"/>
      <w:r>
        <w:rPr>
          <w:rFonts w:hint="eastAsia"/>
          <w:lang w:val="en-US" w:eastAsia="zh-CN"/>
        </w:rPr>
        <w:t>电气设备防爆功能失效。</w:t>
      </w:r>
    </w:p>
    <w:p w14:paraId="456CB255">
      <w:pPr>
        <w:numPr>
          <w:numId w:val="0"/>
        </w:numPr>
        <w:ind w:leftChars="0"/>
        <w:rPr>
          <w:rFonts w:hint="default"/>
          <w:lang w:val="en-US" w:eastAsia="zh-CN"/>
        </w:rPr>
      </w:pPr>
      <w:r>
        <w:rPr>
          <w:rFonts w:hint="eastAsia"/>
          <w:lang w:val="en-US" w:eastAsia="zh-CN"/>
        </w:rPr>
        <w:t>最高表面温度：符合T80℃粉尘防爆要求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C4C50A"/>
    <w:multiLevelType w:val="singleLevel"/>
    <w:tmpl w:val="5BC4C50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921E0"/>
    <w:rsid w:val="3C092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61</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2024-12-17T05:29:46Z</dcterms:created>
  <dc:creator>Administrator</dc:creator>
  <cp:lastModifiedBy>小</cp:lastModifiedBy>
  <dcterms:modified xsi:type="dcterms:W3CDTF">2024-12-17T06:32:04Z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3C5CA7B6692B44CB8A1EADC2E1930377_12</vt:lpwstr>
  </property>
</Properties>
</file>